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DC4A79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bookmarkStart w:id="0" w:name="_GoBack" w:colFirst="0" w:colLast="0"/>
            <w:r w:rsidRPr="00FC332E">
              <w:rPr>
                <w:rFonts w:ascii="Arial" w:hAnsi="Arial"/>
                <w:noProof/>
                <w:lang w:val="es-MX" w:eastAsia="es-MX"/>
              </w:rPr>
              <w:drawing>
                <wp:inline distT="0" distB="0" distL="0" distR="0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DED" w:rsidRPr="000273B8" w:rsidRDefault="000273B8" w:rsidP="0016347A">
            <w:pPr>
              <w:jc w:val="center"/>
              <w:rPr>
                <w:rFonts w:ascii="Arial" w:hAnsi="Arial"/>
                <w:sz w:val="28"/>
              </w:rPr>
            </w:pPr>
            <w:r w:rsidRPr="000273B8">
              <w:rPr>
                <w:rFonts w:ascii="Arial" w:hAnsi="Arial"/>
                <w:sz w:val="28"/>
              </w:rPr>
              <w:t xml:space="preserve">AREA: </w:t>
            </w:r>
            <w:r w:rsidR="00A90BE1" w:rsidRPr="000273B8">
              <w:rPr>
                <w:rFonts w:ascii="Arial" w:hAnsi="Arial"/>
                <w:sz w:val="28"/>
              </w:rPr>
              <w:t>LABORATORIO GENÉTICA</w:t>
            </w:r>
          </w:p>
          <w:p w:rsidR="00DC4A79" w:rsidRPr="00FC332E" w:rsidRDefault="00DC4A79" w:rsidP="0016347A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>
        <w:tc>
          <w:tcPr>
            <w:tcW w:w="8714" w:type="dxa"/>
            <w:shd w:val="clear" w:color="auto" w:fill="auto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  <w:p w:rsidR="00DC4A79" w:rsidRPr="00625779" w:rsidRDefault="00273A53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Kit Investigador de Purificación de ADN para usar en equipo EZ1 de Qiagen</w:t>
            </w:r>
          </w:p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  <w:p w:rsidR="00FC332E" w:rsidRDefault="00A90BE1" w:rsidP="00FC33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Marca: QIAGEN</w:t>
            </w:r>
          </w:p>
          <w:p w:rsidR="00A90BE1" w:rsidRPr="00625779" w:rsidRDefault="004001D4" w:rsidP="00FC332E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</w:rPr>
              <w:t xml:space="preserve">Modelo: </w:t>
            </w:r>
            <w:r w:rsidR="00273A53" w:rsidRPr="00273A53">
              <w:rPr>
                <w:rFonts w:ascii="Arial" w:hAnsi="Arial"/>
              </w:rPr>
              <w:t xml:space="preserve">EZ1 DNA </w:t>
            </w:r>
            <w:proofErr w:type="spellStart"/>
            <w:r w:rsidR="00273A53" w:rsidRPr="00273A53">
              <w:rPr>
                <w:rFonts w:ascii="Arial" w:hAnsi="Arial"/>
              </w:rPr>
              <w:t>Investigator</w:t>
            </w:r>
            <w:proofErr w:type="spellEnd"/>
            <w:r w:rsidR="00273A53" w:rsidRPr="00273A53">
              <w:rPr>
                <w:rFonts w:ascii="Arial" w:hAnsi="Arial"/>
              </w:rPr>
              <w:t xml:space="preserve"> Kit</w:t>
            </w:r>
            <w:r w:rsidR="00273A53">
              <w:rPr>
                <w:rFonts w:ascii="Arial" w:hAnsi="Arial"/>
              </w:rPr>
              <w:t xml:space="preserve"> Cat.# </w:t>
            </w:r>
            <w:r w:rsidR="00273A53" w:rsidRPr="00273A53">
              <w:rPr>
                <w:rFonts w:ascii="Arial" w:hAnsi="Arial"/>
              </w:rPr>
              <w:t>952034</w:t>
            </w:r>
          </w:p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446A83" w:rsidP="006A4DED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ESPECIFICACIONES</w:t>
            </w:r>
            <w:r w:rsidR="00C57A71">
              <w:rPr>
                <w:rFonts w:ascii="Arial" w:hAnsi="Arial"/>
                <w:color w:val="FFFFFF" w:themeColor="background1"/>
              </w:rPr>
              <w:t>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A90BE1" w:rsidRDefault="00A90BE1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41"/>
              <w:gridCol w:w="4242"/>
            </w:tblGrid>
            <w:tr w:rsidR="00446A83" w:rsidRPr="00446A83" w:rsidTr="00446A83">
              <w:tc>
                <w:tcPr>
                  <w:tcW w:w="4241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>Aplicaciones</w:t>
                  </w:r>
                </w:p>
              </w:tc>
              <w:tc>
                <w:tcPr>
                  <w:tcW w:w="4242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 xml:space="preserve"> PCR, RT tiempo real, genotipado, </w:t>
                  </w:r>
                </w:p>
              </w:tc>
            </w:tr>
            <w:tr w:rsidR="00446A83" w:rsidRPr="00446A83" w:rsidTr="00446A83">
              <w:tc>
                <w:tcPr>
                  <w:tcW w:w="4241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>Volumenes de elución</w:t>
                  </w:r>
                </w:p>
              </w:tc>
              <w:tc>
                <w:tcPr>
                  <w:tcW w:w="4242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 xml:space="preserve"> 50-200 µl</w:t>
                  </w:r>
                </w:p>
              </w:tc>
            </w:tr>
            <w:tr w:rsidR="00446A83" w:rsidRPr="00446A83" w:rsidTr="00446A83">
              <w:tc>
                <w:tcPr>
                  <w:tcW w:w="4241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>Para automatización con</w:t>
                  </w:r>
                </w:p>
              </w:tc>
              <w:tc>
                <w:tcPr>
                  <w:tcW w:w="4242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 xml:space="preserve"> EZ1 Advanced</w:t>
                  </w:r>
                </w:p>
              </w:tc>
            </w:tr>
            <w:tr w:rsidR="00446A83" w:rsidRPr="00446A83" w:rsidTr="00446A83">
              <w:tc>
                <w:tcPr>
                  <w:tcW w:w="4241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>Formato</w:t>
                  </w:r>
                </w:p>
              </w:tc>
              <w:tc>
                <w:tcPr>
                  <w:tcW w:w="4242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 xml:space="preserve"> Tubos de muestra</w:t>
                  </w:r>
                </w:p>
              </w:tc>
            </w:tr>
            <w:tr w:rsidR="00446A83" w:rsidRPr="00446A83" w:rsidTr="00446A83">
              <w:tc>
                <w:tcPr>
                  <w:tcW w:w="4241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>Procesamiento</w:t>
                  </w:r>
                </w:p>
              </w:tc>
              <w:tc>
                <w:tcPr>
                  <w:tcW w:w="4242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 xml:space="preserve"> Automatizado</w:t>
                  </w:r>
                </w:p>
              </w:tc>
            </w:tr>
            <w:tr w:rsidR="00446A83" w:rsidRPr="00446A83" w:rsidTr="00446A83">
              <w:tc>
                <w:tcPr>
                  <w:tcW w:w="4241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>Tipo de muestra principal</w:t>
                  </w:r>
                </w:p>
              </w:tc>
              <w:tc>
                <w:tcPr>
                  <w:tcW w:w="4242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 xml:space="preserve"> Forense</w:t>
                  </w:r>
                </w:p>
              </w:tc>
            </w:tr>
            <w:tr w:rsidR="00446A83" w:rsidRPr="00446A83" w:rsidTr="00446A83">
              <w:tc>
                <w:tcPr>
                  <w:tcW w:w="4241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>Monto de muestra</w:t>
                  </w:r>
                </w:p>
              </w:tc>
              <w:tc>
                <w:tcPr>
                  <w:tcW w:w="4242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 xml:space="preserve"> &lt;500µl</w:t>
                  </w:r>
                </w:p>
              </w:tc>
            </w:tr>
            <w:tr w:rsidR="00446A83" w:rsidRPr="00446A83" w:rsidTr="00446A83">
              <w:tc>
                <w:tcPr>
                  <w:tcW w:w="4241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>Tecnología</w:t>
                  </w:r>
                </w:p>
              </w:tc>
              <w:tc>
                <w:tcPr>
                  <w:tcW w:w="4242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 xml:space="preserve"> Partículas magnéticas</w:t>
                  </w:r>
                </w:p>
              </w:tc>
            </w:tr>
            <w:tr w:rsidR="00446A83" w:rsidRPr="00446A83" w:rsidTr="00446A83">
              <w:tc>
                <w:tcPr>
                  <w:tcW w:w="4241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>Rendimiento</w:t>
                  </w:r>
                </w:p>
              </w:tc>
              <w:tc>
                <w:tcPr>
                  <w:tcW w:w="4242" w:type="dxa"/>
                </w:tcPr>
                <w:p w:rsidR="00446A83" w:rsidRPr="00446A83" w:rsidRDefault="00446A83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446A83">
                    <w:rPr>
                      <w:rFonts w:ascii="Arial" w:hAnsi="Arial"/>
                      <w:noProof/>
                      <w:lang w:eastAsia="es-ES_tradnl"/>
                    </w:rPr>
                    <w:t xml:space="preserve"> 150-250ng</w:t>
                  </w:r>
                </w:p>
              </w:tc>
            </w:tr>
          </w:tbl>
          <w:p w:rsidR="00446A83" w:rsidRDefault="00446A8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Para 48 preparaciones: Cartucho de reactivos (DNA investigator), puntas desechables, sostenedores desechables, tubos de muestra (2ml), tubos de elución (1.5ml), buffer g2, proteinasa K, transportador de ARN</w:t>
            </w:r>
          </w:p>
          <w:p w:rsidR="00446A83" w:rsidRPr="00FC332E" w:rsidRDefault="00446A8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Características Relevantes: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B046F0" w:rsidRDefault="00B046F0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C30D86" w:rsidRDefault="00273A53" w:rsidP="00C30D86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Rendimientos más eficientes a partir de muestras de trabajo escasas</w:t>
            </w:r>
          </w:p>
          <w:p w:rsidR="00C30D86" w:rsidRDefault="00273A53" w:rsidP="00C30D86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Mayores relaciones de señal-ruido</w:t>
            </w:r>
          </w:p>
          <w:p w:rsidR="00C30D86" w:rsidRDefault="00273A53" w:rsidP="00C30D86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Protocolo “Tip dance” para procesamiento de material sólido</w:t>
            </w:r>
          </w:p>
          <w:p w:rsidR="00273A53" w:rsidRDefault="00273A53" w:rsidP="00273A53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Elución TE opcional y el uso de transportador de ARN</w:t>
            </w:r>
          </w:p>
          <w:p w:rsidR="006A4DED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Pr="00FC332E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lastRenderedPageBreak/>
              <w:t>Aplicaciones y Usos (Alcances):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011983" w:rsidRDefault="00011983" w:rsidP="00011983">
            <w:pPr>
              <w:rPr>
                <w:rFonts w:ascii="Arial" w:hAnsi="Arial"/>
                <w:noProof/>
                <w:lang w:eastAsia="es-ES_tradnl"/>
              </w:rPr>
            </w:pPr>
          </w:p>
          <w:p w:rsidR="008732BD" w:rsidRDefault="008732BD" w:rsidP="008732BD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La alta calidad de ADN obtenido usando EZ1 DNA Investigator kit es ideal para aplicaciónes de identificación humana incluyendo forense, parentesco o pruebas de paternidad, identificación de víctimas de desastre y en técnicas como: </w:t>
            </w:r>
          </w:p>
          <w:p w:rsidR="008732BD" w:rsidRPr="00011983" w:rsidRDefault="008732BD" w:rsidP="008732BD">
            <w:pPr>
              <w:rPr>
                <w:rFonts w:ascii="Arial" w:hAnsi="Arial"/>
                <w:noProof/>
                <w:lang w:eastAsia="es-ES_tradnl"/>
              </w:rPr>
            </w:pPr>
          </w:p>
          <w:p w:rsidR="008732BD" w:rsidRDefault="008732BD" w:rsidP="008732BD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Genotipado STR y SNP.</w:t>
            </w:r>
          </w:p>
          <w:p w:rsidR="008732BD" w:rsidRDefault="008732BD" w:rsidP="008732BD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Cuantificación de ADN</w:t>
            </w:r>
          </w:p>
          <w:p w:rsidR="00D244DA" w:rsidRPr="008732BD" w:rsidRDefault="008732BD" w:rsidP="008732BD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Secuenciación de ADN mitocondrial y cromosomal.</w:t>
            </w:r>
          </w:p>
        </w:tc>
      </w:tr>
      <w:bookmarkEnd w:id="0"/>
    </w:tbl>
    <w:p w:rsidR="0016347A" w:rsidRDefault="0016347A" w:rsidP="008732BD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DFE"/>
    <w:multiLevelType w:val="hybridMultilevel"/>
    <w:tmpl w:val="F752B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F7D"/>
    <w:multiLevelType w:val="hybridMultilevel"/>
    <w:tmpl w:val="AC20E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6347A"/>
    <w:rsid w:val="00011983"/>
    <w:rsid w:val="000273B8"/>
    <w:rsid w:val="0016347A"/>
    <w:rsid w:val="00273A53"/>
    <w:rsid w:val="00347856"/>
    <w:rsid w:val="004001D4"/>
    <w:rsid w:val="00403B30"/>
    <w:rsid w:val="004128F2"/>
    <w:rsid w:val="00446A83"/>
    <w:rsid w:val="00557E82"/>
    <w:rsid w:val="005B1933"/>
    <w:rsid w:val="005B4EBF"/>
    <w:rsid w:val="005D2BB5"/>
    <w:rsid w:val="00625779"/>
    <w:rsid w:val="006A4DED"/>
    <w:rsid w:val="00762418"/>
    <w:rsid w:val="007F75D2"/>
    <w:rsid w:val="008732BD"/>
    <w:rsid w:val="00A74026"/>
    <w:rsid w:val="00A90BE1"/>
    <w:rsid w:val="00AA0CEC"/>
    <w:rsid w:val="00B046F0"/>
    <w:rsid w:val="00C30D86"/>
    <w:rsid w:val="00C57A71"/>
    <w:rsid w:val="00CF5D10"/>
    <w:rsid w:val="00D244DA"/>
    <w:rsid w:val="00DC4A79"/>
    <w:rsid w:val="00E34EA3"/>
    <w:rsid w:val="00F73998"/>
    <w:rsid w:val="00FC332E"/>
    <w:rsid w:val="00FC5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CCD2C-0B98-47D9-AB09-819359FE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areza</cp:lastModifiedBy>
  <cp:revision>5</cp:revision>
  <dcterms:created xsi:type="dcterms:W3CDTF">2015-06-11T16:41:00Z</dcterms:created>
  <dcterms:modified xsi:type="dcterms:W3CDTF">2015-06-11T22:50:00Z</dcterms:modified>
</cp:coreProperties>
</file>